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870A" w14:textId="275996B3" w:rsidR="003F3EBA" w:rsidRDefault="003F3EBA" w:rsidP="003F3EBA">
      <w:pPr>
        <w:spacing w:line="240" w:lineRule="exact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ANNEX 1</w:t>
      </w:r>
    </w:p>
    <w:p w14:paraId="7BB69AB2" w14:textId="4F28D8D6" w:rsidR="003F3EBA" w:rsidRDefault="003F3EBA" w:rsidP="003F3EBA">
      <w:pPr>
        <w:spacing w:line="240" w:lineRule="exact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PERSONAL INFORMATION WE COLLECT FROM YOU DIRECTLY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F3EBA" w:rsidRPr="002E5940" w14:paraId="5C0B73E1" w14:textId="77777777" w:rsidTr="002F3994">
        <w:tc>
          <w:tcPr>
            <w:tcW w:w="3209" w:type="dxa"/>
            <w:shd w:val="clear" w:color="auto" w:fill="0087C2"/>
          </w:tcPr>
          <w:p w14:paraId="03052067" w14:textId="77777777" w:rsidR="003F3EBA" w:rsidRPr="002E5940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Category of personal information</w:t>
            </w:r>
          </w:p>
        </w:tc>
        <w:tc>
          <w:tcPr>
            <w:tcW w:w="3209" w:type="dxa"/>
            <w:shd w:val="clear" w:color="auto" w:fill="0087C2"/>
          </w:tcPr>
          <w:p w14:paraId="76B8CD28" w14:textId="77777777" w:rsidR="003F3EBA" w:rsidRPr="002E5940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How we use it</w:t>
            </w:r>
          </w:p>
        </w:tc>
        <w:tc>
          <w:tcPr>
            <w:tcW w:w="3210" w:type="dxa"/>
            <w:shd w:val="clear" w:color="auto" w:fill="0087C2"/>
          </w:tcPr>
          <w:p w14:paraId="2AA376A5" w14:textId="5E33C1D5" w:rsidR="003F3EBA" w:rsidRPr="002E5940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2E5940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Legal basis for processing</w:t>
            </w:r>
          </w:p>
        </w:tc>
      </w:tr>
      <w:tr w:rsidR="003F3EBA" w14:paraId="6890A940" w14:textId="77777777" w:rsidTr="002F3994">
        <w:tc>
          <w:tcPr>
            <w:tcW w:w="3209" w:type="dxa"/>
            <w:vMerge w:val="restart"/>
          </w:tcPr>
          <w:p w14:paraId="3E6953B5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ED31BC">
              <w:rPr>
                <w:rFonts w:ascii="Garamond" w:hAnsi="Garamond"/>
                <w:b/>
                <w:sz w:val="25"/>
                <w:szCs w:val="25"/>
              </w:rPr>
              <w:t>Your contact information</w:t>
            </w:r>
            <w:r>
              <w:rPr>
                <w:rFonts w:ascii="Garamond" w:hAnsi="Garamond"/>
                <w:sz w:val="25"/>
                <w:szCs w:val="25"/>
              </w:rPr>
              <w:t>, such as full name, address, phone number and email address.</w:t>
            </w:r>
          </w:p>
          <w:p w14:paraId="69BD1FD7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09" w:type="dxa"/>
          </w:tcPr>
          <w:p w14:paraId="177B7A30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use this information to respond to your request to schedule and contact you about your consultation with our hearing experts.</w:t>
            </w:r>
          </w:p>
          <w:p w14:paraId="770B394F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04A27C8C" w14:textId="60D96EE5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The processing is necessary for the performance of </w:t>
            </w:r>
            <w:r w:rsidR="00DC453F">
              <w:rPr>
                <w:rFonts w:ascii="Garamond" w:hAnsi="Garamond"/>
                <w:sz w:val="25"/>
                <w:szCs w:val="25"/>
              </w:rPr>
              <w:t>the activities of contacting you</w:t>
            </w:r>
            <w:r>
              <w:rPr>
                <w:rFonts w:ascii="Garamond" w:hAnsi="Garamond"/>
                <w:sz w:val="25"/>
                <w:szCs w:val="25"/>
              </w:rPr>
              <w:t>.</w:t>
            </w:r>
          </w:p>
        </w:tc>
      </w:tr>
      <w:tr w:rsidR="003F3EBA" w14:paraId="759007F3" w14:textId="77777777" w:rsidTr="002F3994">
        <w:tc>
          <w:tcPr>
            <w:tcW w:w="3209" w:type="dxa"/>
            <w:vMerge/>
          </w:tcPr>
          <w:p w14:paraId="10B9E467" w14:textId="77777777" w:rsidR="003F3EBA" w:rsidRPr="00ED31BC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467C0953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use this information to respond to your questions about our products.</w:t>
            </w:r>
          </w:p>
          <w:p w14:paraId="1F7EA10D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57F538C7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responding to your queries.</w:t>
            </w:r>
          </w:p>
        </w:tc>
      </w:tr>
      <w:tr w:rsidR="003F3EBA" w14:paraId="578064E9" w14:textId="77777777" w:rsidTr="002F3994">
        <w:tc>
          <w:tcPr>
            <w:tcW w:w="3209" w:type="dxa"/>
            <w:vMerge/>
          </w:tcPr>
          <w:p w14:paraId="318DF76E" w14:textId="77777777" w:rsidR="003F3EBA" w:rsidRPr="00ED31BC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3209" w:type="dxa"/>
          </w:tcPr>
          <w:p w14:paraId="2E59FE12" w14:textId="0D4522A8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use this information to send unsolicited marketing messages to you in accordance with your preferences</w:t>
            </w:r>
          </w:p>
          <w:p w14:paraId="4D74BA7A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1222AE2B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will only process your personal information in this way to the extent you have given us your consent to do so.</w:t>
            </w:r>
          </w:p>
        </w:tc>
      </w:tr>
      <w:tr w:rsidR="00631AEE" w14:paraId="3CFB91EC" w14:textId="77777777" w:rsidTr="00D778E7">
        <w:trPr>
          <w:trHeight w:val="1680"/>
        </w:trPr>
        <w:tc>
          <w:tcPr>
            <w:tcW w:w="3209" w:type="dxa"/>
          </w:tcPr>
          <w:p w14:paraId="73AC2ECF" w14:textId="77777777" w:rsidR="00631AEE" w:rsidRDefault="00631AEE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Whether you currently wear hearing aids</w:t>
            </w:r>
            <w:r>
              <w:rPr>
                <w:rFonts w:ascii="Garamond" w:hAnsi="Garamond"/>
                <w:sz w:val="25"/>
                <w:szCs w:val="25"/>
              </w:rPr>
              <w:t>, including the brand of hearing aids you use and how long you have had them.</w:t>
            </w:r>
          </w:p>
          <w:p w14:paraId="2F8CB82E" w14:textId="77777777" w:rsidR="00631AEE" w:rsidRPr="00ED31BC" w:rsidRDefault="00631AEE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09" w:type="dxa"/>
          </w:tcPr>
          <w:p w14:paraId="0EA9107D" w14:textId="64678680" w:rsidR="00631AEE" w:rsidRDefault="00631AEE" w:rsidP="00631AEE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We use this information to tailor any consultations you arrange with our hearing experts and to determine which </w:t>
            </w:r>
            <w:r w:rsidR="00DC4FCC">
              <w:rPr>
                <w:rFonts w:ascii="Garamond" w:hAnsi="Garamond"/>
                <w:sz w:val="25"/>
                <w:szCs w:val="25"/>
              </w:rPr>
              <w:t xml:space="preserve">type of product </w:t>
            </w:r>
            <w:r>
              <w:rPr>
                <w:rFonts w:ascii="Garamond" w:hAnsi="Garamond"/>
                <w:sz w:val="25"/>
                <w:szCs w:val="25"/>
              </w:rPr>
              <w:t>would be suitable for your needs.</w:t>
            </w:r>
          </w:p>
          <w:p w14:paraId="60B3F272" w14:textId="77777777" w:rsidR="00631AEE" w:rsidRDefault="00631AEE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7268E3E4" w14:textId="2DAABD0E" w:rsidR="00631AEE" w:rsidRDefault="00631AEE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will only process your personal information in this way to the extent you have given us your consent to do so.</w:t>
            </w:r>
          </w:p>
        </w:tc>
      </w:tr>
      <w:tr w:rsidR="003F3EBA" w14:paraId="6FEDAF74" w14:textId="77777777" w:rsidTr="002F3994">
        <w:tc>
          <w:tcPr>
            <w:tcW w:w="3209" w:type="dxa"/>
          </w:tcPr>
          <w:p w14:paraId="320D63B6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Whether you suffer from hearing loss</w:t>
            </w:r>
            <w:r>
              <w:rPr>
                <w:rFonts w:ascii="Garamond" w:hAnsi="Garamond"/>
                <w:sz w:val="25"/>
                <w:szCs w:val="25"/>
              </w:rPr>
              <w:t>, including which ear is affected and the severity of the hearing loss.</w:t>
            </w:r>
          </w:p>
          <w:p w14:paraId="46B705DF" w14:textId="77777777" w:rsidR="003F3EBA" w:rsidRPr="00ED31BC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09" w:type="dxa"/>
          </w:tcPr>
          <w:p w14:paraId="60837422" w14:textId="1CBD3F85" w:rsidR="002D0D07" w:rsidRDefault="002D0D07" w:rsidP="002D0D07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We use this information to tailor any consultations you arrange with our hearing experts and to determine which </w:t>
            </w:r>
            <w:r w:rsidR="00DC4FCC">
              <w:rPr>
                <w:rFonts w:ascii="Garamond" w:hAnsi="Garamond"/>
                <w:sz w:val="25"/>
                <w:szCs w:val="25"/>
              </w:rPr>
              <w:t xml:space="preserve">type of </w:t>
            </w:r>
            <w:r>
              <w:rPr>
                <w:rFonts w:ascii="Garamond" w:hAnsi="Garamond"/>
                <w:sz w:val="25"/>
                <w:szCs w:val="25"/>
              </w:rPr>
              <w:t>product would be suitable for your needs.</w:t>
            </w:r>
          </w:p>
          <w:p w14:paraId="3A9D252B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39A7A83B" w14:textId="5C427F08" w:rsidR="003F3EBA" w:rsidRDefault="00781DE3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will only process your personal information in this way to the extent you have given us your consent to do so</w:t>
            </w:r>
            <w:r w:rsidR="00DC4FCC">
              <w:rPr>
                <w:rFonts w:ascii="Garamond" w:hAnsi="Garamond"/>
                <w:sz w:val="25"/>
                <w:szCs w:val="25"/>
              </w:rPr>
              <w:t xml:space="preserve"> by answering to the questionnaire.</w:t>
            </w:r>
          </w:p>
        </w:tc>
      </w:tr>
      <w:tr w:rsidR="003F3EBA" w14:paraId="00A8148C" w14:textId="77777777" w:rsidTr="002F3994">
        <w:tc>
          <w:tcPr>
            <w:tcW w:w="3209" w:type="dxa"/>
          </w:tcPr>
          <w:p w14:paraId="54F38337" w14:textId="77777777" w:rsidR="003F3EBA" w:rsidRPr="00ED31BC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When you last had a hearing test.</w:t>
            </w:r>
          </w:p>
        </w:tc>
        <w:tc>
          <w:tcPr>
            <w:tcW w:w="3209" w:type="dxa"/>
          </w:tcPr>
          <w:p w14:paraId="1CFDC021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use this information to tailor any consultations you arrange with our hearing experts.</w:t>
            </w:r>
          </w:p>
          <w:p w14:paraId="4DC08216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6D4B667F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tailoring our services to you.</w:t>
            </w:r>
          </w:p>
        </w:tc>
      </w:tr>
      <w:tr w:rsidR="003F3EBA" w14:paraId="54A8222D" w14:textId="77777777" w:rsidTr="002F3994">
        <w:tc>
          <w:tcPr>
            <w:tcW w:w="3209" w:type="dxa"/>
          </w:tcPr>
          <w:p w14:paraId="4B28DC75" w14:textId="77777777" w:rsidR="003F3EBA" w:rsidRPr="00ED31BC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Your age</w:t>
            </w:r>
          </w:p>
        </w:tc>
        <w:tc>
          <w:tcPr>
            <w:tcW w:w="3209" w:type="dxa"/>
          </w:tcPr>
          <w:p w14:paraId="799E44AD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We use this information to tailor any consultations you arrange with our hearing experts.</w:t>
            </w:r>
          </w:p>
          <w:p w14:paraId="47BD93CA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4EDB786F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tailoring our services to you.</w:t>
            </w:r>
          </w:p>
        </w:tc>
      </w:tr>
      <w:tr w:rsidR="003F3EBA" w14:paraId="4FCE7B8D" w14:textId="77777777" w:rsidTr="002F3994">
        <w:tc>
          <w:tcPr>
            <w:tcW w:w="3209" w:type="dxa"/>
          </w:tcPr>
          <w:p w14:paraId="59057A16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b/>
                <w:sz w:val="25"/>
                <w:szCs w:val="25"/>
              </w:rPr>
            </w:pPr>
            <w:r w:rsidRPr="00CC0331">
              <w:rPr>
                <w:rFonts w:ascii="Garamond" w:hAnsi="Garamond"/>
                <w:b/>
                <w:sz w:val="25"/>
                <w:szCs w:val="25"/>
              </w:rPr>
              <w:t>All personal information set out above.</w:t>
            </w:r>
          </w:p>
        </w:tc>
        <w:tc>
          <w:tcPr>
            <w:tcW w:w="3209" w:type="dxa"/>
          </w:tcPr>
          <w:p w14:paraId="42297236" w14:textId="067F56DB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 w:rsidRPr="00CC0331">
              <w:rPr>
                <w:rFonts w:ascii="Garamond" w:hAnsi="Garamond"/>
                <w:sz w:val="25"/>
                <w:szCs w:val="25"/>
              </w:rPr>
              <w:t>We use all the personal information we collect to operate, maintain and provide to you the fe</w:t>
            </w:r>
            <w:r>
              <w:rPr>
                <w:rFonts w:ascii="Garamond" w:hAnsi="Garamond"/>
                <w:sz w:val="25"/>
                <w:szCs w:val="25"/>
              </w:rPr>
              <w:t xml:space="preserve">atures and functionality of our website, </w:t>
            </w:r>
            <w:r w:rsidRPr="00CC0331">
              <w:rPr>
                <w:rFonts w:ascii="Garamond" w:hAnsi="Garamond"/>
                <w:sz w:val="25"/>
                <w:szCs w:val="25"/>
              </w:rPr>
              <w:t xml:space="preserve">to communicate with you, to monitor and improve </w:t>
            </w:r>
            <w:r>
              <w:rPr>
                <w:rFonts w:ascii="Garamond" w:hAnsi="Garamond"/>
                <w:sz w:val="25"/>
                <w:szCs w:val="25"/>
              </w:rPr>
              <w:t>our website, our business, the services we provide</w:t>
            </w:r>
            <w:r w:rsidRPr="00CC0331">
              <w:rPr>
                <w:rFonts w:ascii="Garamond" w:hAnsi="Garamond"/>
                <w:sz w:val="25"/>
                <w:szCs w:val="25"/>
              </w:rPr>
              <w:t>, and to help us develop new products and services.</w:t>
            </w:r>
          </w:p>
          <w:p w14:paraId="4B0F61C0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3210" w:type="dxa"/>
          </w:tcPr>
          <w:p w14:paraId="2825DE50" w14:textId="77777777" w:rsidR="003F3EBA" w:rsidRDefault="003F3EBA" w:rsidP="002F3994">
            <w:pPr>
              <w:spacing w:line="240" w:lineRule="exact"/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The processing is necessary for our legitimate interests, namely to administer and improve our website and our services.</w:t>
            </w:r>
          </w:p>
        </w:tc>
      </w:tr>
    </w:tbl>
    <w:p w14:paraId="00817F81" w14:textId="77777777" w:rsidR="003F3EBA" w:rsidRDefault="003F3EBA" w:rsidP="003F3EBA">
      <w:pPr>
        <w:spacing w:line="240" w:lineRule="exact"/>
        <w:rPr>
          <w:rFonts w:ascii="Garamond" w:hAnsi="Garamond"/>
          <w:b/>
          <w:bCs/>
          <w:sz w:val="25"/>
          <w:szCs w:val="25"/>
        </w:rPr>
      </w:pPr>
    </w:p>
    <w:p w14:paraId="41D18076" w14:textId="766FCA82" w:rsidR="003F3EBA" w:rsidRDefault="003F3EBA">
      <w:pPr>
        <w:rPr>
          <w:rFonts w:ascii="Garamond" w:hAnsi="Garamond"/>
          <w:b/>
          <w:bCs/>
          <w:sz w:val="25"/>
          <w:szCs w:val="25"/>
        </w:rPr>
      </w:pPr>
      <w:bookmarkStart w:id="0" w:name="_GoBack"/>
      <w:bookmarkEnd w:id="0"/>
    </w:p>
    <w:sectPr w:rsidR="003F3EBA" w:rsidSect="00786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130E" w14:textId="77777777" w:rsidR="00D548D1" w:rsidRDefault="00D548D1" w:rsidP="005E711E">
      <w:pPr>
        <w:spacing w:after="0" w:line="240" w:lineRule="auto"/>
      </w:pPr>
      <w:r>
        <w:separator/>
      </w:r>
    </w:p>
  </w:endnote>
  <w:endnote w:type="continuationSeparator" w:id="0">
    <w:p w14:paraId="3464BCFD" w14:textId="77777777" w:rsidR="00D548D1" w:rsidRDefault="00D548D1" w:rsidP="005E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44FE" w14:textId="77777777" w:rsidR="00CC0754" w:rsidRDefault="00CC0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1D23" w14:textId="77777777" w:rsidR="00CC0754" w:rsidRDefault="00CC0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7F49" w14:textId="77777777" w:rsidR="00CC0754" w:rsidRDefault="00CC0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5E64" w14:textId="77777777" w:rsidR="00D548D1" w:rsidRDefault="00D548D1" w:rsidP="005E711E">
      <w:pPr>
        <w:spacing w:after="0" w:line="240" w:lineRule="auto"/>
      </w:pPr>
      <w:r>
        <w:separator/>
      </w:r>
    </w:p>
  </w:footnote>
  <w:footnote w:type="continuationSeparator" w:id="0">
    <w:p w14:paraId="0DBC17D5" w14:textId="77777777" w:rsidR="00D548D1" w:rsidRDefault="00D548D1" w:rsidP="005E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478C" w14:textId="77777777" w:rsidR="00CC0754" w:rsidRDefault="00CC0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1295" w14:textId="77777777" w:rsidR="00CC0754" w:rsidRDefault="00CC0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A5E3" w14:textId="77777777" w:rsidR="00CC0754" w:rsidRDefault="00CC0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A51"/>
    <w:multiLevelType w:val="hybridMultilevel"/>
    <w:tmpl w:val="69A2D43E"/>
    <w:lvl w:ilvl="0" w:tplc="E9F286B6">
      <w:start w:val="1"/>
      <w:numFmt w:val="decimal"/>
      <w:pStyle w:val="Allegato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4C099D"/>
    <w:multiLevelType w:val="multilevel"/>
    <w:tmpl w:val="A7D65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1731D"/>
    <w:multiLevelType w:val="hybridMultilevel"/>
    <w:tmpl w:val="CDCA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479"/>
    <w:multiLevelType w:val="hybridMultilevel"/>
    <w:tmpl w:val="73448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60C6"/>
    <w:multiLevelType w:val="hybridMultilevel"/>
    <w:tmpl w:val="937C99A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8BE494A"/>
    <w:multiLevelType w:val="hybridMultilevel"/>
    <w:tmpl w:val="C2F6E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C7A"/>
    <w:multiLevelType w:val="hybridMultilevel"/>
    <w:tmpl w:val="939AE802"/>
    <w:lvl w:ilvl="0" w:tplc="26C48CD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2078"/>
    <w:multiLevelType w:val="hybridMultilevel"/>
    <w:tmpl w:val="19DA0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BD7A84"/>
    <w:multiLevelType w:val="hybridMultilevel"/>
    <w:tmpl w:val="D8A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401C"/>
    <w:multiLevelType w:val="hybridMultilevel"/>
    <w:tmpl w:val="C42C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050"/>
    <w:multiLevelType w:val="hybridMultilevel"/>
    <w:tmpl w:val="B960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396F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C1"/>
    <w:rsid w:val="00026982"/>
    <w:rsid w:val="000400A0"/>
    <w:rsid w:val="00042F4A"/>
    <w:rsid w:val="00067ECA"/>
    <w:rsid w:val="0007452C"/>
    <w:rsid w:val="00074789"/>
    <w:rsid w:val="000835F4"/>
    <w:rsid w:val="000D0AFA"/>
    <w:rsid w:val="000D5B66"/>
    <w:rsid w:val="00145465"/>
    <w:rsid w:val="00152453"/>
    <w:rsid w:val="0016343A"/>
    <w:rsid w:val="001669FB"/>
    <w:rsid w:val="00172759"/>
    <w:rsid w:val="001D2194"/>
    <w:rsid w:val="00211C2C"/>
    <w:rsid w:val="00217737"/>
    <w:rsid w:val="00244127"/>
    <w:rsid w:val="00244C80"/>
    <w:rsid w:val="00254DA5"/>
    <w:rsid w:val="00263BBE"/>
    <w:rsid w:val="00274308"/>
    <w:rsid w:val="002D0D07"/>
    <w:rsid w:val="002D72BC"/>
    <w:rsid w:val="002E1EBE"/>
    <w:rsid w:val="002E5940"/>
    <w:rsid w:val="0031728C"/>
    <w:rsid w:val="0032012E"/>
    <w:rsid w:val="00327B2B"/>
    <w:rsid w:val="00330DE3"/>
    <w:rsid w:val="0033547A"/>
    <w:rsid w:val="00336311"/>
    <w:rsid w:val="00355E8E"/>
    <w:rsid w:val="003608EE"/>
    <w:rsid w:val="003725A7"/>
    <w:rsid w:val="003B6832"/>
    <w:rsid w:val="003C0B44"/>
    <w:rsid w:val="003C43D6"/>
    <w:rsid w:val="003E4573"/>
    <w:rsid w:val="003E763F"/>
    <w:rsid w:val="003F0D39"/>
    <w:rsid w:val="003F3EBA"/>
    <w:rsid w:val="003F72BC"/>
    <w:rsid w:val="0041772C"/>
    <w:rsid w:val="00423786"/>
    <w:rsid w:val="0042675F"/>
    <w:rsid w:val="0048354B"/>
    <w:rsid w:val="0049728C"/>
    <w:rsid w:val="0051716D"/>
    <w:rsid w:val="00523F5E"/>
    <w:rsid w:val="0055003B"/>
    <w:rsid w:val="00551ED7"/>
    <w:rsid w:val="00561307"/>
    <w:rsid w:val="0058769C"/>
    <w:rsid w:val="005C087C"/>
    <w:rsid w:val="005E5D6B"/>
    <w:rsid w:val="005E711E"/>
    <w:rsid w:val="00607766"/>
    <w:rsid w:val="00624115"/>
    <w:rsid w:val="0062599F"/>
    <w:rsid w:val="00631AEE"/>
    <w:rsid w:val="00651220"/>
    <w:rsid w:val="0065577D"/>
    <w:rsid w:val="00692348"/>
    <w:rsid w:val="006A6D0A"/>
    <w:rsid w:val="006B7C05"/>
    <w:rsid w:val="006D12DF"/>
    <w:rsid w:val="006F1647"/>
    <w:rsid w:val="00711293"/>
    <w:rsid w:val="00722507"/>
    <w:rsid w:val="007453E5"/>
    <w:rsid w:val="00781DE3"/>
    <w:rsid w:val="00786332"/>
    <w:rsid w:val="0079433D"/>
    <w:rsid w:val="007A3141"/>
    <w:rsid w:val="007B6E50"/>
    <w:rsid w:val="007C1AB7"/>
    <w:rsid w:val="007E4EF2"/>
    <w:rsid w:val="007F45A2"/>
    <w:rsid w:val="008325CA"/>
    <w:rsid w:val="00840C18"/>
    <w:rsid w:val="0084570E"/>
    <w:rsid w:val="00856799"/>
    <w:rsid w:val="008B08BC"/>
    <w:rsid w:val="008E16DA"/>
    <w:rsid w:val="00903C0D"/>
    <w:rsid w:val="00906900"/>
    <w:rsid w:val="00915D6C"/>
    <w:rsid w:val="00920A60"/>
    <w:rsid w:val="009467FF"/>
    <w:rsid w:val="00963E28"/>
    <w:rsid w:val="009C3961"/>
    <w:rsid w:val="009D486F"/>
    <w:rsid w:val="00A01D63"/>
    <w:rsid w:val="00A16CAD"/>
    <w:rsid w:val="00A243A6"/>
    <w:rsid w:val="00A3467B"/>
    <w:rsid w:val="00A3674C"/>
    <w:rsid w:val="00A4235E"/>
    <w:rsid w:val="00A428C2"/>
    <w:rsid w:val="00A47892"/>
    <w:rsid w:val="00A654FF"/>
    <w:rsid w:val="00A87BF9"/>
    <w:rsid w:val="00AE44F3"/>
    <w:rsid w:val="00B24E4B"/>
    <w:rsid w:val="00B76E9E"/>
    <w:rsid w:val="00B93F44"/>
    <w:rsid w:val="00BA6D9C"/>
    <w:rsid w:val="00BE5B5C"/>
    <w:rsid w:val="00C704C1"/>
    <w:rsid w:val="00C942E2"/>
    <w:rsid w:val="00CC0331"/>
    <w:rsid w:val="00CC0754"/>
    <w:rsid w:val="00CC16B0"/>
    <w:rsid w:val="00D0222E"/>
    <w:rsid w:val="00D3478F"/>
    <w:rsid w:val="00D42D96"/>
    <w:rsid w:val="00D450DB"/>
    <w:rsid w:val="00D548D1"/>
    <w:rsid w:val="00D73ACB"/>
    <w:rsid w:val="00DA1366"/>
    <w:rsid w:val="00DC453F"/>
    <w:rsid w:val="00DC4FCC"/>
    <w:rsid w:val="00DC6C93"/>
    <w:rsid w:val="00DC747A"/>
    <w:rsid w:val="00E12B46"/>
    <w:rsid w:val="00E16B79"/>
    <w:rsid w:val="00E249B5"/>
    <w:rsid w:val="00E81FAF"/>
    <w:rsid w:val="00E913BC"/>
    <w:rsid w:val="00EB038F"/>
    <w:rsid w:val="00ED31BC"/>
    <w:rsid w:val="00EE39B9"/>
    <w:rsid w:val="00EF7516"/>
    <w:rsid w:val="00F20EEC"/>
    <w:rsid w:val="00F334E8"/>
    <w:rsid w:val="00F40D04"/>
    <w:rsid w:val="00F47E4E"/>
    <w:rsid w:val="00F63730"/>
    <w:rsid w:val="00F77592"/>
    <w:rsid w:val="00FB132C"/>
    <w:rsid w:val="00FB5AF4"/>
    <w:rsid w:val="00FB6971"/>
    <w:rsid w:val="00FC0D39"/>
    <w:rsid w:val="00FD7BD9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7D7CB08"/>
  <w15:chartTrackingRefBased/>
  <w15:docId w15:val="{466DC583-AB96-4821-99FE-115EB2E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570E"/>
    <w:pPr>
      <w:keepNext/>
      <w:numPr>
        <w:numId w:val="4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70E"/>
    <w:pPr>
      <w:keepNext/>
      <w:keepLines/>
      <w:numPr>
        <w:ilvl w:val="1"/>
        <w:numId w:val="4"/>
      </w:numPr>
      <w:spacing w:before="40" w:after="0" w:line="240" w:lineRule="auto"/>
      <w:jc w:val="both"/>
      <w:outlineLvl w:val="1"/>
    </w:pPr>
    <w:rPr>
      <w:rFonts w:eastAsiaTheme="majorEastAsia" w:cstheme="majorBidi"/>
      <w:sz w:val="24"/>
      <w:szCs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70E"/>
    <w:pPr>
      <w:keepNext/>
      <w:keepLines/>
      <w:numPr>
        <w:ilvl w:val="2"/>
        <w:numId w:val="4"/>
      </w:numPr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70E"/>
    <w:pPr>
      <w:keepNext/>
      <w:keepLines/>
      <w:numPr>
        <w:ilvl w:val="3"/>
        <w:numId w:val="4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0E"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0E"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0E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0E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0E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egato">
    <w:name w:val="Allegato"/>
    <w:basedOn w:val="Normal"/>
    <w:qFormat/>
    <w:rsid w:val="00624115"/>
    <w:pPr>
      <w:keepNext/>
      <w:numPr>
        <w:numId w:val="1"/>
      </w:numPr>
      <w:spacing w:before="120" w:after="60" w:line="240" w:lineRule="auto"/>
      <w:outlineLvl w:val="1"/>
    </w:pPr>
    <w:rPr>
      <w:rFonts w:ascii="Times New Roman" w:hAnsi="Times New Roman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320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70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4570E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84570E"/>
    <w:rPr>
      <w:rFonts w:eastAsiaTheme="majorEastAsia" w:cstheme="majorBidi"/>
      <w:sz w:val="24"/>
      <w:szCs w:val="26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7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70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0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0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0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5003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2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2D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E71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1E"/>
  </w:style>
  <w:style w:type="paragraph" w:styleId="Footer">
    <w:name w:val="footer"/>
    <w:basedOn w:val="Normal"/>
    <w:link w:val="FooterChar"/>
    <w:uiPriority w:val="99"/>
    <w:unhideWhenUsed/>
    <w:rsid w:val="005E71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1E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F75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4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39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B5173610297F4A46B1105E30236B08DE" ma:contentTypeVersion="" ma:contentTypeDescription="Create a new document." ma:contentTypeScope="" ma:versionID="bed0afad5abc86c6b630273c2f7c54b5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2384c6cc0088fcedbaf6edaf557defa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97122243-8772-4E0A-9BE1-253DC091B43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9AB68E9-8868-4ABB-9AD7-D8BC0279FA91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D0103ED7-02A9-4D18-AC2D-D27E2D9DBFAD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32509-0F4F-634C-8BBC-2302F7BA7EA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Bergamini</dc:creator>
  <cp:keywords/>
  <cp:lastModifiedBy>Valenza, Mattia</cp:lastModifiedBy>
  <cp:revision>3</cp:revision>
  <dcterms:created xsi:type="dcterms:W3CDTF">2019-12-10T08:56:00Z</dcterms:created>
  <dcterms:modified xsi:type="dcterms:W3CDTF">2019-12-10T08:57:00Z</dcterms:modified>
</cp:coreProperties>
</file>